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36D" w:rsidRPr="00EA7229" w:rsidRDefault="002B736D" w:rsidP="002B736D">
      <w:pPr>
        <w:pStyle w:val="Ttulo"/>
        <w:jc w:val="both"/>
        <w:outlineLvl w:val="0"/>
        <w:rPr>
          <w:b/>
          <w:color w:val="auto"/>
          <w:sz w:val="24"/>
          <w:szCs w:val="24"/>
          <w:highlight w:val="red"/>
        </w:rPr>
      </w:pPr>
      <w:r w:rsidRPr="00EA7229">
        <w:rPr>
          <w:b/>
          <w:color w:val="auto"/>
          <w:sz w:val="24"/>
          <w:szCs w:val="24"/>
          <w:highlight w:val="red"/>
        </w:rPr>
        <w:t>TÍTULO: LISTA APURADA</w:t>
      </w:r>
      <w:r>
        <w:rPr>
          <w:rStyle w:val="Refdenotaalpie"/>
          <w:b/>
          <w:color w:val="auto"/>
          <w:sz w:val="24"/>
          <w:szCs w:val="24"/>
          <w:highlight w:val="red"/>
        </w:rPr>
        <w:footnoteReference w:customMarkFollows="1" w:id="1"/>
        <w:t>*</w:t>
      </w:r>
    </w:p>
    <w:p w:rsidR="002B736D" w:rsidRPr="00EA7229" w:rsidRDefault="002B736D" w:rsidP="002B736D">
      <w:pPr>
        <w:pStyle w:val="Ttulo"/>
        <w:jc w:val="both"/>
        <w:rPr>
          <w:b/>
          <w:color w:val="auto"/>
          <w:sz w:val="24"/>
          <w:szCs w:val="24"/>
          <w:highlight w:val="red"/>
        </w:rPr>
      </w:pPr>
    </w:p>
    <w:p w:rsidR="002B736D" w:rsidRPr="00EA7229" w:rsidRDefault="002B736D" w:rsidP="002B736D">
      <w:pPr>
        <w:pStyle w:val="Ttulo"/>
        <w:jc w:val="both"/>
        <w:outlineLvl w:val="0"/>
        <w:rPr>
          <w:b/>
          <w:color w:val="auto"/>
          <w:sz w:val="24"/>
          <w:szCs w:val="24"/>
          <w:highlight w:val="red"/>
        </w:rPr>
      </w:pPr>
      <w:r w:rsidRPr="00EA7229">
        <w:rPr>
          <w:b/>
          <w:color w:val="auto"/>
          <w:sz w:val="24"/>
          <w:szCs w:val="24"/>
          <w:highlight w:val="red"/>
        </w:rPr>
        <w:t>DIMENSIÓN:CULTURA DE PAZ Y NO VIOLENCIA</w:t>
      </w:r>
    </w:p>
    <w:p w:rsidR="002B736D" w:rsidRPr="00EA7229" w:rsidRDefault="002B736D" w:rsidP="002B736D">
      <w:pPr>
        <w:pStyle w:val="Ttulo"/>
        <w:jc w:val="both"/>
        <w:rPr>
          <w:color w:val="auto"/>
          <w:sz w:val="24"/>
          <w:szCs w:val="24"/>
        </w:rPr>
      </w:pPr>
    </w:p>
    <w:p w:rsidR="002B736D" w:rsidRPr="00EA7229" w:rsidRDefault="002B736D" w:rsidP="002B736D">
      <w:pPr>
        <w:pStyle w:val="Ttulo"/>
        <w:jc w:val="both"/>
        <w:outlineLvl w:val="0"/>
        <w:rPr>
          <w:color w:val="auto"/>
          <w:sz w:val="24"/>
          <w:szCs w:val="24"/>
        </w:rPr>
      </w:pPr>
      <w:r w:rsidRPr="00EA7229">
        <w:rPr>
          <w:b/>
          <w:bCs/>
          <w:color w:val="auto"/>
          <w:sz w:val="24"/>
          <w:szCs w:val="24"/>
        </w:rPr>
        <w:t>Ubicación:</w:t>
      </w:r>
      <w:r>
        <w:rPr>
          <w:color w:val="auto"/>
          <w:sz w:val="24"/>
          <w:szCs w:val="24"/>
        </w:rPr>
        <w:t xml:space="preserve"> C</w:t>
      </w:r>
      <w:r w:rsidRPr="00EA7229">
        <w:rPr>
          <w:color w:val="auto"/>
          <w:sz w:val="24"/>
          <w:szCs w:val="24"/>
        </w:rPr>
        <w:t>urricular</w:t>
      </w:r>
    </w:p>
    <w:p w:rsidR="002B736D" w:rsidRPr="00EA7229" w:rsidRDefault="002B736D" w:rsidP="002B736D">
      <w:pPr>
        <w:pStyle w:val="Ttulo"/>
        <w:jc w:val="both"/>
        <w:rPr>
          <w:color w:val="auto"/>
          <w:sz w:val="24"/>
          <w:szCs w:val="24"/>
        </w:rPr>
      </w:pPr>
    </w:p>
    <w:p w:rsidR="002B736D" w:rsidRPr="00EA7229" w:rsidRDefault="002B736D" w:rsidP="002B736D">
      <w:pPr>
        <w:pStyle w:val="Ttulo"/>
        <w:jc w:val="both"/>
        <w:rPr>
          <w:b/>
          <w:color w:val="auto"/>
          <w:sz w:val="24"/>
          <w:szCs w:val="24"/>
        </w:rPr>
      </w:pPr>
      <w:r w:rsidRPr="00EA7229">
        <w:rPr>
          <w:b/>
          <w:bCs/>
          <w:color w:val="auto"/>
          <w:sz w:val="24"/>
          <w:szCs w:val="24"/>
        </w:rPr>
        <w:t>A quién va dirigido</w:t>
      </w:r>
      <w:r w:rsidRPr="00EA7229">
        <w:rPr>
          <w:color w:val="auto"/>
          <w:sz w:val="24"/>
          <w:szCs w:val="24"/>
        </w:rPr>
        <w:t xml:space="preserve">: </w:t>
      </w:r>
      <w:r>
        <w:rPr>
          <w:color w:val="auto"/>
          <w:sz w:val="24"/>
          <w:szCs w:val="24"/>
        </w:rPr>
        <w:t>Familiar</w:t>
      </w:r>
      <w:r w:rsidRPr="00EA7229">
        <w:rPr>
          <w:color w:val="auto"/>
          <w:sz w:val="24"/>
          <w:szCs w:val="24"/>
        </w:rPr>
        <w:t>es</w:t>
      </w:r>
    </w:p>
    <w:p w:rsidR="002B736D" w:rsidRPr="00EA7229" w:rsidRDefault="002B736D" w:rsidP="002B736D">
      <w:pPr>
        <w:jc w:val="both"/>
        <w:rPr>
          <w:rFonts w:ascii="Arial" w:hAnsi="Arial" w:cs="Arial"/>
          <w:b/>
          <w:i/>
        </w:rPr>
      </w:pPr>
    </w:p>
    <w:p w:rsidR="002B736D" w:rsidRPr="00EA7229" w:rsidRDefault="002B736D" w:rsidP="002B736D">
      <w:pPr>
        <w:jc w:val="both"/>
        <w:rPr>
          <w:rFonts w:ascii="Arial" w:hAnsi="Arial" w:cs="Arial"/>
          <w:b/>
          <w:i/>
        </w:rPr>
      </w:pPr>
    </w:p>
    <w:p w:rsidR="002B736D" w:rsidRPr="00EA7229" w:rsidRDefault="002B736D" w:rsidP="002B736D">
      <w:pPr>
        <w:jc w:val="both"/>
        <w:rPr>
          <w:rFonts w:ascii="Arial" w:hAnsi="Arial" w:cs="Arial"/>
        </w:rPr>
      </w:pPr>
      <w:r>
        <w:rPr>
          <w:rFonts w:ascii="Arial" w:hAnsi="Arial" w:cs="Arial"/>
          <w:noProof/>
          <w:lang w:val="es-MX" w:eastAsia="es-MX"/>
        </w:rPr>
        <w:drawing>
          <wp:inline distT="0" distB="0" distL="0" distR="0">
            <wp:extent cx="466725" cy="638175"/>
            <wp:effectExtent l="19050" t="0" r="9525" b="0"/>
            <wp:docPr id="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Pj04309590000[1]"/>
                    <pic:cNvPicPr>
                      <a:picLocks noChangeAspect="1" noChangeArrowheads="1"/>
                    </pic:cNvPicPr>
                  </pic:nvPicPr>
                  <pic:blipFill>
                    <a:blip r:embed="rId7" cstate="print"/>
                    <a:srcRect/>
                    <a:stretch>
                      <a:fillRect/>
                    </a:stretch>
                  </pic:blipFill>
                  <pic:spPr bwMode="auto">
                    <a:xfrm>
                      <a:off x="0" y="0"/>
                      <a:ext cx="466725" cy="638175"/>
                    </a:xfrm>
                    <a:prstGeom prst="rect">
                      <a:avLst/>
                    </a:prstGeom>
                    <a:noFill/>
                    <a:ln w="9525">
                      <a:noFill/>
                      <a:miter lim="800000"/>
                      <a:headEnd/>
                      <a:tailEnd/>
                    </a:ln>
                  </pic:spPr>
                </pic:pic>
              </a:graphicData>
            </a:graphic>
          </wp:inline>
        </w:drawing>
      </w:r>
      <w:r w:rsidRPr="00EA7229">
        <w:rPr>
          <w:rFonts w:ascii="Arial" w:hAnsi="Arial" w:cs="Arial"/>
          <w:b/>
        </w:rPr>
        <w:t>Duración aproximada:</w:t>
      </w:r>
      <w:r>
        <w:rPr>
          <w:rFonts w:ascii="Arial" w:hAnsi="Arial" w:cs="Arial"/>
        </w:rPr>
        <w:t xml:space="preserve"> 1 hora</w:t>
      </w:r>
    </w:p>
    <w:p w:rsidR="002B736D" w:rsidRPr="00EA7229" w:rsidRDefault="002B736D" w:rsidP="002B736D">
      <w:pPr>
        <w:jc w:val="both"/>
        <w:rPr>
          <w:rFonts w:ascii="Arial" w:hAnsi="Arial" w:cs="Arial"/>
        </w:rPr>
      </w:pPr>
    </w:p>
    <w:p w:rsidR="002B736D" w:rsidRPr="00EA7229" w:rsidRDefault="002B736D" w:rsidP="002B736D">
      <w:pPr>
        <w:jc w:val="both"/>
        <w:outlineLvl w:val="0"/>
        <w:rPr>
          <w:rFonts w:ascii="Calibri" w:hAnsi="Calibri"/>
          <w:b/>
          <w:bCs/>
          <w:lang w:val="es-ES_tradnl"/>
        </w:rPr>
      </w:pPr>
      <w:r w:rsidRPr="00EA7229">
        <w:rPr>
          <w:rFonts w:ascii="Arial" w:hAnsi="Arial" w:cs="Arial"/>
          <w:b/>
          <w:bCs/>
          <w:lang w:val="es-ES_tradnl"/>
        </w:rPr>
        <w:t>Propósito</w:t>
      </w:r>
      <w:r w:rsidRPr="00EA7229">
        <w:rPr>
          <w:rFonts w:ascii="Calibri" w:hAnsi="Calibri"/>
          <w:b/>
          <w:bCs/>
          <w:lang w:val="es-ES_tradnl"/>
        </w:rPr>
        <w:t>:</w:t>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Pr>
          <w:rFonts w:ascii="Calibri" w:hAnsi="Calibri"/>
          <w:b/>
          <w:bCs/>
          <w:noProof/>
          <w:lang w:val="es-MX" w:eastAsia="es-MX"/>
        </w:rPr>
        <w:drawing>
          <wp:inline distT="0" distB="0" distL="0" distR="0">
            <wp:extent cx="457200" cy="600075"/>
            <wp:effectExtent l="19050" t="0" r="0" b="0"/>
            <wp:docPr id="2" name="Imagen 2"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CBD05219_0000[1]"/>
                    <pic:cNvPicPr>
                      <a:picLocks noChangeAspect="1" noChangeArrowheads="1"/>
                    </pic:cNvPicPr>
                  </pic:nvPicPr>
                  <pic:blipFill>
                    <a:blip r:embed="rId8" cstate="print"/>
                    <a:srcRect/>
                    <a:stretch>
                      <a:fillRect/>
                    </a:stretch>
                  </pic:blipFill>
                  <pic:spPr bwMode="auto">
                    <a:xfrm>
                      <a:off x="0" y="0"/>
                      <a:ext cx="457200" cy="600075"/>
                    </a:xfrm>
                    <a:prstGeom prst="rect">
                      <a:avLst/>
                    </a:prstGeom>
                    <a:noFill/>
                    <a:ln w="9525">
                      <a:noFill/>
                      <a:miter lim="800000"/>
                      <a:headEnd/>
                      <a:tailEnd/>
                    </a:ln>
                  </pic:spPr>
                </pic:pic>
              </a:graphicData>
            </a:graphic>
          </wp:inline>
        </w:drawing>
      </w:r>
    </w:p>
    <w:p w:rsidR="002B736D" w:rsidRPr="00EA7229" w:rsidRDefault="002B736D" w:rsidP="002B736D">
      <w:pPr>
        <w:ind w:left="360"/>
        <w:jc w:val="both"/>
        <w:rPr>
          <w:rFonts w:ascii="Calibri" w:hAnsi="Calibri"/>
          <w:lang w:val="es-ES_tradnl"/>
        </w:rPr>
      </w:pPr>
      <w:r w:rsidRPr="00EA7229">
        <w:rPr>
          <w:rFonts w:ascii="Arial" w:hAnsi="Arial" w:cs="Arial"/>
          <w:bCs/>
        </w:rPr>
        <w:t>Construir el concepto de consenso y promover la experiencia de un proceso de  negociación.</w:t>
      </w:r>
    </w:p>
    <w:p w:rsidR="002B736D" w:rsidRPr="00EA7229" w:rsidRDefault="002B736D" w:rsidP="002B736D">
      <w:pPr>
        <w:jc w:val="both"/>
        <w:rPr>
          <w:rFonts w:ascii="Calibri" w:hAnsi="Calibri"/>
          <w:lang w:val="es-ES_tradnl"/>
        </w:rPr>
      </w:pPr>
    </w:p>
    <w:p w:rsidR="002B736D" w:rsidRPr="00EA7229" w:rsidRDefault="002B736D" w:rsidP="002B736D">
      <w:pPr>
        <w:jc w:val="both"/>
        <w:rPr>
          <w:rFonts w:ascii="Arial" w:hAnsi="Arial" w:cs="Arial"/>
          <w:b/>
          <w:lang w:val="es-ES_tradnl"/>
        </w:rPr>
      </w:pPr>
      <w:r>
        <w:rPr>
          <w:rFonts w:ascii="Arial" w:hAnsi="Arial" w:cs="Arial"/>
          <w:b/>
          <w:noProof/>
          <w:lang w:val="es-MX" w:eastAsia="es-MX"/>
        </w:rPr>
        <w:drawing>
          <wp:inline distT="0" distB="0" distL="0" distR="0">
            <wp:extent cx="485775" cy="800100"/>
            <wp:effectExtent l="19050" t="0" r="0" b="0"/>
            <wp:docPr id="3"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Cj04151440000[1]"/>
                    <pic:cNvPicPr>
                      <a:picLocks noChangeAspect="1" noChangeArrowheads="1"/>
                    </pic:cNvPicPr>
                  </pic:nvPicPr>
                  <pic:blipFill>
                    <a:blip r:embed="rId9" cstate="print"/>
                    <a:srcRect/>
                    <a:stretch>
                      <a:fillRect/>
                    </a:stretch>
                  </pic:blipFill>
                  <pic:spPr bwMode="auto">
                    <a:xfrm>
                      <a:off x="0" y="0"/>
                      <a:ext cx="485775" cy="800100"/>
                    </a:xfrm>
                    <a:prstGeom prst="rect">
                      <a:avLst/>
                    </a:prstGeom>
                    <a:noFill/>
                    <a:ln w="9525">
                      <a:noFill/>
                      <a:miter lim="800000"/>
                      <a:headEnd/>
                      <a:tailEnd/>
                    </a:ln>
                  </pic:spPr>
                </pic:pic>
              </a:graphicData>
            </a:graphic>
          </wp:inline>
        </w:drawing>
      </w:r>
      <w:r w:rsidRPr="00EA7229">
        <w:rPr>
          <w:rFonts w:ascii="Arial" w:hAnsi="Arial" w:cs="Arial"/>
          <w:b/>
          <w:lang w:val="es-ES_tradnl"/>
        </w:rPr>
        <w:t>Preparación de la actividad:</w:t>
      </w:r>
    </w:p>
    <w:p w:rsidR="002B736D" w:rsidRDefault="002B736D" w:rsidP="002B736D">
      <w:pPr>
        <w:jc w:val="both"/>
        <w:rPr>
          <w:rFonts w:ascii="Arial" w:hAnsi="Arial" w:cs="Arial"/>
          <w:lang w:val="es-ES_tradnl"/>
        </w:rPr>
      </w:pPr>
      <w:r w:rsidRPr="00EA7229">
        <w:rPr>
          <w:rFonts w:ascii="Arial" w:hAnsi="Arial" w:cs="Arial"/>
          <w:lang w:val="es-ES_tradnl"/>
        </w:rPr>
        <w:t>El coordinador de la actividad deberá copiar la lista de valores materiales para cada participante y contar con los siguientes materiales:</w:t>
      </w:r>
      <w:r w:rsidRPr="00EA7229">
        <w:rPr>
          <w:rFonts w:ascii="Arial" w:hAnsi="Arial" w:cs="Arial"/>
          <w:bCs/>
          <w:lang w:val="es-ES_tradnl"/>
        </w:rPr>
        <w:t xml:space="preserve"> </w:t>
      </w:r>
      <w:r w:rsidRPr="00EA7229">
        <w:rPr>
          <w:rFonts w:ascii="Arial" w:hAnsi="Arial" w:cs="Arial"/>
          <w:lang w:val="es-ES_tradnl"/>
        </w:rPr>
        <w:t>Hojas de rotafolios, marcadores, cinta adhesiva.</w:t>
      </w:r>
    </w:p>
    <w:p w:rsidR="002B736D" w:rsidRDefault="002B736D" w:rsidP="002B736D">
      <w:pPr>
        <w:jc w:val="both"/>
        <w:rPr>
          <w:rFonts w:ascii="Arial" w:hAnsi="Arial" w:cs="Arial"/>
          <w:lang w:val="es-ES_trad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8978"/>
      </w:tblGrid>
      <w:tr w:rsidR="002B736D" w:rsidRPr="00EA7229" w:rsidTr="008A0EE3">
        <w:tblPrEx>
          <w:tblCellMar>
            <w:top w:w="0" w:type="dxa"/>
            <w:bottom w:w="0" w:type="dxa"/>
          </w:tblCellMar>
        </w:tblPrEx>
        <w:trPr>
          <w:cantSplit/>
        </w:trPr>
        <w:tc>
          <w:tcPr>
            <w:tcW w:w="9794" w:type="dxa"/>
          </w:tcPr>
          <w:p w:rsidR="002B736D" w:rsidRPr="007D45BF" w:rsidRDefault="002B736D" w:rsidP="008A0EE3">
            <w:pPr>
              <w:pStyle w:val="Ttulo1"/>
              <w:jc w:val="center"/>
              <w:rPr>
                <w:rFonts w:ascii="Arial" w:hAnsi="Arial" w:cs="Arial"/>
                <w:b/>
                <w:i w:val="0"/>
              </w:rPr>
            </w:pPr>
            <w:r w:rsidRPr="007D45BF">
              <w:rPr>
                <w:rFonts w:ascii="Arial" w:hAnsi="Arial" w:cs="Arial"/>
                <w:b/>
                <w:i w:val="0"/>
              </w:rPr>
              <w:lastRenderedPageBreak/>
              <w:t>Ficha técnica</w:t>
            </w:r>
          </w:p>
        </w:tc>
      </w:tr>
      <w:tr w:rsidR="002B736D" w:rsidRPr="00EA7229" w:rsidTr="008A0EE3">
        <w:tblPrEx>
          <w:tblCellMar>
            <w:top w:w="0" w:type="dxa"/>
            <w:bottom w:w="0" w:type="dxa"/>
          </w:tblCellMar>
        </w:tblPrEx>
        <w:trPr>
          <w:cantSplit/>
        </w:trPr>
        <w:tc>
          <w:tcPr>
            <w:tcW w:w="9794" w:type="dxa"/>
          </w:tcPr>
          <w:p w:rsidR="002B736D" w:rsidRPr="00EA7229" w:rsidRDefault="002B736D" w:rsidP="008A0EE3">
            <w:pPr>
              <w:spacing w:after="120"/>
              <w:jc w:val="both"/>
              <w:rPr>
                <w:rFonts w:ascii="Arial" w:hAnsi="Arial" w:cs="Arial"/>
              </w:rPr>
            </w:pPr>
            <w:r w:rsidRPr="00EA7229">
              <w:rPr>
                <w:rFonts w:ascii="Arial" w:hAnsi="Arial" w:cs="Arial"/>
                <w:i/>
              </w:rPr>
              <w:t>“</w:t>
            </w:r>
            <w:r w:rsidRPr="00EA7229">
              <w:rPr>
                <w:rFonts w:ascii="Arial" w:hAnsi="Arial" w:cs="Arial"/>
              </w:rPr>
              <w:t>Para nosotros consenso casi es sinónimo de inclusión...”</w:t>
            </w:r>
          </w:p>
          <w:p w:rsidR="002B736D" w:rsidRPr="00EA7229" w:rsidRDefault="002B736D" w:rsidP="008A0EE3">
            <w:pPr>
              <w:spacing w:after="120"/>
              <w:jc w:val="both"/>
              <w:rPr>
                <w:rFonts w:ascii="Arial" w:hAnsi="Arial" w:cs="Arial"/>
              </w:rPr>
            </w:pPr>
            <w:r w:rsidRPr="00EA7229">
              <w:rPr>
                <w:rFonts w:ascii="Arial" w:hAnsi="Arial" w:cs="Arial"/>
              </w:rPr>
              <w:t>Consenso frecuentemente se confunde con mayoría</w:t>
            </w:r>
            <w:r>
              <w:rPr>
                <w:rFonts w:ascii="Arial" w:hAnsi="Arial" w:cs="Arial"/>
              </w:rPr>
              <w:t>, como sucede en estos ejemplos</w:t>
            </w:r>
            <w:r w:rsidRPr="00EA7229">
              <w:rPr>
                <w:rFonts w:ascii="Arial" w:hAnsi="Arial" w:cs="Arial"/>
              </w:rPr>
              <w:t>: “nuestra propuesta pasó, porque tuvo más consenso que la de nuestros adversarios”. O bien con unanimidad: “Sólo que alguien esté dispuesto a deponer sus posiciones podremos conseguir el consenso.”</w:t>
            </w:r>
          </w:p>
          <w:p w:rsidR="002B736D" w:rsidRPr="00EA7229" w:rsidRDefault="002B736D" w:rsidP="008A0EE3">
            <w:pPr>
              <w:spacing w:after="120"/>
              <w:jc w:val="both"/>
              <w:rPr>
                <w:rFonts w:ascii="Arial" w:hAnsi="Arial" w:cs="Arial"/>
              </w:rPr>
            </w:pPr>
            <w:r>
              <w:rPr>
                <w:rFonts w:ascii="Arial" w:hAnsi="Arial" w:cs="Arial"/>
              </w:rPr>
              <w:t xml:space="preserve">     </w:t>
            </w:r>
            <w:r w:rsidRPr="00EA7229">
              <w:rPr>
                <w:rFonts w:ascii="Arial" w:hAnsi="Arial" w:cs="Arial"/>
              </w:rPr>
              <w:t>Para nosotros, consenso casi es sinónimo de inclusión. El ejercicio de negociar una posición que contenga a todas las posiciones posibles es sencillo sólo en apariencia. En la práctica suele ser un proceso complicado, difícil, sinuoso y lleno de sutilezas.</w:t>
            </w:r>
          </w:p>
          <w:p w:rsidR="002B736D" w:rsidRDefault="002B736D" w:rsidP="008A0EE3">
            <w:pPr>
              <w:spacing w:after="120"/>
              <w:jc w:val="both"/>
              <w:rPr>
                <w:rFonts w:ascii="Arial" w:hAnsi="Arial" w:cs="Arial"/>
              </w:rPr>
            </w:pPr>
            <w:r>
              <w:rPr>
                <w:rFonts w:ascii="Arial" w:hAnsi="Arial" w:cs="Arial"/>
              </w:rPr>
              <w:t xml:space="preserve">      </w:t>
            </w:r>
            <w:r w:rsidRPr="00EA7229">
              <w:rPr>
                <w:rFonts w:ascii="Arial" w:hAnsi="Arial" w:cs="Arial"/>
              </w:rPr>
              <w:t>La inclusión es un principio que rescata los derechos humanos y nos</w:t>
            </w:r>
            <w:r w:rsidRPr="00EA7229">
              <w:rPr>
                <w:rFonts w:ascii="Arial" w:hAnsi="Arial" w:cs="Arial"/>
              </w:rPr>
              <w:br/>
              <w:t xml:space="preserve">permite, nos orienta y ayuda a aceptar las diferencias entre las personas, </w:t>
            </w:r>
            <w:r w:rsidRPr="00EA7229">
              <w:rPr>
                <w:rFonts w:ascii="Arial" w:hAnsi="Arial" w:cs="Arial"/>
              </w:rPr>
              <w:br/>
              <w:t>todo ello enmarcado en una línea humanista.</w:t>
            </w:r>
            <w:r>
              <w:rPr>
                <w:rFonts w:ascii="Arial" w:hAnsi="Arial" w:cs="Arial"/>
              </w:rPr>
              <w:t xml:space="preserve"> </w:t>
            </w:r>
            <w:r w:rsidRPr="00EA7229">
              <w:rPr>
                <w:rFonts w:ascii="Arial" w:hAnsi="Arial" w:cs="Arial"/>
              </w:rPr>
              <w:t>Es un principio de igualdad para todas las minorías que sufren algún tipo de exclusión.</w:t>
            </w:r>
          </w:p>
          <w:p w:rsidR="002B736D" w:rsidRPr="00EA7229" w:rsidRDefault="002B736D" w:rsidP="008A0EE3">
            <w:pPr>
              <w:spacing w:after="120"/>
              <w:jc w:val="both"/>
              <w:rPr>
                <w:rFonts w:ascii="Arial" w:hAnsi="Arial" w:cs="Arial"/>
              </w:rPr>
            </w:pPr>
            <w:r>
              <w:rPr>
                <w:rFonts w:ascii="Arial" w:hAnsi="Arial" w:cs="Arial"/>
              </w:rPr>
              <w:t xml:space="preserve">     </w:t>
            </w:r>
            <w:r w:rsidRPr="00EA7229">
              <w:rPr>
                <w:rFonts w:ascii="Arial" w:hAnsi="Arial" w:cs="Arial"/>
              </w:rPr>
              <w:t>Desde este punto de vista, la inclusión escolar debería llegar a ser el movimiento educativo de mayor alcance, en una sociedad que ofreciera las mismas oportunidades y beneficios a todos sus miembros, potenciando el desarrollo máximo de sus capacidades.</w:t>
            </w:r>
          </w:p>
          <w:p w:rsidR="002B736D" w:rsidRPr="00EA7229" w:rsidRDefault="002B736D" w:rsidP="008A0EE3">
            <w:pPr>
              <w:spacing w:after="120"/>
              <w:jc w:val="both"/>
              <w:rPr>
                <w:rFonts w:ascii="Arial" w:hAnsi="Arial" w:cs="Arial"/>
              </w:rPr>
            </w:pPr>
            <w:r>
              <w:rPr>
                <w:rFonts w:ascii="Arial" w:hAnsi="Arial" w:cs="Arial"/>
              </w:rPr>
              <w:t xml:space="preserve">      </w:t>
            </w:r>
            <w:r w:rsidRPr="00EA7229">
              <w:rPr>
                <w:rFonts w:ascii="Arial" w:hAnsi="Arial" w:cs="Arial"/>
              </w:rPr>
              <w:t>La inclusión es una manera de mejorar la calidad de vida de todos los</w:t>
            </w:r>
            <w:r w:rsidRPr="00EA7229">
              <w:rPr>
                <w:rFonts w:ascii="Arial" w:hAnsi="Arial" w:cs="Arial"/>
              </w:rPr>
              <w:br/>
              <w:t>miembros de la sociedad, y es aquí donde la educación debe jugar un papel</w:t>
            </w:r>
            <w:r w:rsidRPr="00EA7229">
              <w:rPr>
                <w:rFonts w:ascii="Arial" w:hAnsi="Arial" w:cs="Arial"/>
              </w:rPr>
              <w:br/>
              <w:t>relevante al ofrecer las mismas oportunidades y calidad de servicios a todos</w:t>
            </w:r>
            <w:r w:rsidRPr="00EA7229">
              <w:rPr>
                <w:rFonts w:ascii="Arial" w:hAnsi="Arial" w:cs="Arial"/>
              </w:rPr>
              <w:br/>
              <w:t>sus alumnos/as. Por tal motivo, la inclusión escolar supone un compromiso</w:t>
            </w:r>
            <w:r w:rsidRPr="00EA7229">
              <w:rPr>
                <w:rFonts w:ascii="Arial" w:hAnsi="Arial" w:cs="Arial"/>
              </w:rPr>
              <w:br/>
              <w:t>con los fines de la educación y una responsabilidad en el seno de la</w:t>
            </w:r>
            <w:r w:rsidRPr="00EA7229">
              <w:rPr>
                <w:rFonts w:ascii="Arial" w:hAnsi="Arial" w:cs="Arial"/>
              </w:rPr>
              <w:br/>
              <w:t>sociedad actual. El derecho a la diferencia, desde la perspectiva del</w:t>
            </w:r>
            <w:r>
              <w:rPr>
                <w:rFonts w:ascii="Arial" w:hAnsi="Arial" w:cs="Arial"/>
              </w:rPr>
              <w:t xml:space="preserve"> </w:t>
            </w:r>
            <w:r w:rsidRPr="00EA7229">
              <w:rPr>
                <w:rFonts w:ascii="Arial" w:hAnsi="Arial" w:cs="Arial"/>
              </w:rPr>
              <w:t>sistema educativo, y el rechazo a una educación que excluye a parte de la</w:t>
            </w:r>
            <w:r>
              <w:rPr>
                <w:rFonts w:ascii="Arial" w:hAnsi="Arial" w:cs="Arial"/>
              </w:rPr>
              <w:t xml:space="preserve"> </w:t>
            </w:r>
            <w:r w:rsidRPr="00EA7229">
              <w:rPr>
                <w:rFonts w:ascii="Arial" w:hAnsi="Arial" w:cs="Arial"/>
              </w:rPr>
              <w:t>población escolar, constituyen un desafío para la generación de una escuela inclusiva.</w:t>
            </w:r>
          </w:p>
        </w:tc>
      </w:tr>
    </w:tbl>
    <w:p w:rsidR="002B736D" w:rsidRPr="00EA7229" w:rsidRDefault="002B736D" w:rsidP="002B736D">
      <w:pPr>
        <w:jc w:val="both"/>
        <w:rPr>
          <w:rFonts w:ascii="Arial" w:hAnsi="Arial" w:cs="Arial"/>
          <w:b/>
          <w:lang w:val="es-ES_tradnl"/>
        </w:rPr>
      </w:pPr>
    </w:p>
    <w:p w:rsidR="002B736D" w:rsidRPr="00EA7229" w:rsidRDefault="002B736D" w:rsidP="002B736D">
      <w:pPr>
        <w:jc w:val="both"/>
        <w:rPr>
          <w:rFonts w:ascii="Calibri" w:hAnsi="Calibri"/>
          <w:lang w:val="es-ES_tradnl"/>
        </w:rPr>
      </w:pPr>
    </w:p>
    <w:p w:rsidR="002B736D" w:rsidRPr="00EA7229" w:rsidRDefault="002B736D" w:rsidP="002B736D">
      <w:pPr>
        <w:jc w:val="both"/>
        <w:outlineLvl w:val="0"/>
        <w:rPr>
          <w:rFonts w:ascii="Calibri" w:hAnsi="Calibri"/>
          <w:b/>
          <w:bCs/>
          <w:lang w:val="es-ES_tradnl"/>
        </w:rPr>
      </w:pPr>
      <w:r w:rsidRPr="00EA7229">
        <w:rPr>
          <w:rFonts w:ascii="Arial" w:hAnsi="Arial" w:cs="Arial"/>
          <w:b/>
          <w:bCs/>
          <w:lang w:val="es-ES_tradnl"/>
        </w:rPr>
        <w:t>Mecánica de aplicación</w:t>
      </w:r>
      <w:r w:rsidRPr="00EA7229">
        <w:rPr>
          <w:rFonts w:ascii="Calibri" w:hAnsi="Calibri"/>
          <w:b/>
          <w:bCs/>
          <w:lang w:val="es-ES_tradnl"/>
        </w:rPr>
        <w:t>:</w:t>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r>
      <w:r w:rsidRPr="00EA7229">
        <w:rPr>
          <w:rFonts w:ascii="Calibri" w:hAnsi="Calibri"/>
          <w:b/>
          <w:bCs/>
          <w:lang w:val="es-ES_tradnl"/>
        </w:rPr>
        <w:tab/>
        <w:t xml:space="preserve">      </w:t>
      </w:r>
      <w:r>
        <w:rPr>
          <w:rFonts w:ascii="Calibri" w:hAnsi="Calibri"/>
          <w:b/>
          <w:bCs/>
          <w:noProof/>
          <w:lang w:val="es-MX" w:eastAsia="es-MX"/>
        </w:rPr>
        <w:drawing>
          <wp:inline distT="0" distB="0" distL="0" distR="0">
            <wp:extent cx="571500" cy="571500"/>
            <wp:effectExtent l="19050" t="0" r="0" b="0"/>
            <wp:docPr id="4"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Cj02859680000[1]"/>
                    <pic:cNvPicPr>
                      <a:picLocks noChangeAspect="1" noChangeArrowheads="1"/>
                    </pic:cNvPicPr>
                  </pic:nvPicPr>
                  <pic:blipFill>
                    <a:blip r:embed="rId10" cstate="print"/>
                    <a:srcRect/>
                    <a:stretch>
                      <a:fillRect/>
                    </a:stretch>
                  </pic:blipFill>
                  <pic:spPr bwMode="auto">
                    <a:xfrm>
                      <a:off x="0" y="0"/>
                      <a:ext cx="571500" cy="571500"/>
                    </a:xfrm>
                    <a:prstGeom prst="rect">
                      <a:avLst/>
                    </a:prstGeom>
                    <a:noFill/>
                    <a:ln w="9525">
                      <a:noFill/>
                      <a:miter lim="800000"/>
                      <a:headEnd/>
                      <a:tailEnd/>
                    </a:ln>
                  </pic:spPr>
                </pic:pic>
              </a:graphicData>
            </a:graphic>
          </wp:inline>
        </w:drawing>
      </w:r>
    </w:p>
    <w:p w:rsidR="002B736D" w:rsidRPr="00EA7229" w:rsidRDefault="002B736D" w:rsidP="002B736D">
      <w:pPr>
        <w:jc w:val="both"/>
        <w:rPr>
          <w:rFonts w:ascii="Calibri" w:hAnsi="Calibri"/>
          <w:b/>
          <w:bCs/>
          <w:lang w:val="es-ES_tradnl"/>
        </w:rPr>
      </w:pPr>
    </w:p>
    <w:p w:rsidR="002B736D" w:rsidRDefault="002B736D" w:rsidP="002B736D">
      <w:pPr>
        <w:numPr>
          <w:ilvl w:val="0"/>
          <w:numId w:val="1"/>
        </w:numPr>
        <w:jc w:val="both"/>
        <w:rPr>
          <w:rFonts w:ascii="Arial" w:hAnsi="Arial" w:cs="Arial"/>
        </w:rPr>
      </w:pPr>
      <w:r w:rsidRPr="00EA7229">
        <w:rPr>
          <w:rFonts w:ascii="Arial" w:hAnsi="Arial" w:cs="Arial"/>
        </w:rPr>
        <w:t xml:space="preserve">El coordinador </w:t>
      </w:r>
      <w:r>
        <w:rPr>
          <w:rFonts w:ascii="Arial" w:hAnsi="Arial" w:cs="Arial"/>
        </w:rPr>
        <w:t>leerá y comentará con los y las participantes el contenido de la ficha técnica.</w:t>
      </w:r>
    </w:p>
    <w:p w:rsidR="002B736D" w:rsidRPr="00EA7229" w:rsidRDefault="002B736D" w:rsidP="002B736D">
      <w:pPr>
        <w:numPr>
          <w:ilvl w:val="0"/>
          <w:numId w:val="1"/>
        </w:numPr>
        <w:jc w:val="both"/>
        <w:rPr>
          <w:rFonts w:ascii="Arial" w:hAnsi="Arial" w:cs="Arial"/>
        </w:rPr>
      </w:pPr>
      <w:r>
        <w:rPr>
          <w:rFonts w:ascii="Arial" w:hAnsi="Arial" w:cs="Arial"/>
        </w:rPr>
        <w:t>E</w:t>
      </w:r>
      <w:r w:rsidRPr="00EA7229">
        <w:rPr>
          <w:rFonts w:ascii="Arial" w:hAnsi="Arial" w:cs="Arial"/>
        </w:rPr>
        <w:t xml:space="preserve">ntregará a cada uno de </w:t>
      </w:r>
      <w:r>
        <w:rPr>
          <w:rFonts w:ascii="Arial" w:hAnsi="Arial" w:cs="Arial"/>
        </w:rPr>
        <w:t xml:space="preserve">las y </w:t>
      </w:r>
      <w:r w:rsidRPr="00EA7229">
        <w:rPr>
          <w:rFonts w:ascii="Arial" w:hAnsi="Arial" w:cs="Arial"/>
        </w:rPr>
        <w:t xml:space="preserve">los participantes una lista de </w:t>
      </w:r>
      <w:r w:rsidRPr="00EA7229">
        <w:rPr>
          <w:rFonts w:ascii="Arial" w:hAnsi="Arial" w:cs="Arial"/>
          <w:i/>
        </w:rPr>
        <w:t>valores materiales</w:t>
      </w:r>
      <w:r w:rsidRPr="00EA7229">
        <w:rPr>
          <w:rFonts w:ascii="Arial" w:hAnsi="Arial" w:cs="Arial"/>
        </w:rPr>
        <w:t xml:space="preserve"> (anexa).</w:t>
      </w:r>
    </w:p>
    <w:p w:rsidR="002B736D" w:rsidRPr="00EA7229" w:rsidRDefault="002B736D" w:rsidP="002B736D">
      <w:pPr>
        <w:numPr>
          <w:ilvl w:val="0"/>
          <w:numId w:val="1"/>
        </w:numPr>
        <w:tabs>
          <w:tab w:val="num" w:pos="1080"/>
          <w:tab w:val="left" w:pos="1660"/>
        </w:tabs>
        <w:jc w:val="both"/>
        <w:rPr>
          <w:rFonts w:ascii="Arial" w:hAnsi="Arial" w:cs="Arial"/>
        </w:rPr>
      </w:pPr>
      <w:r w:rsidRPr="00EA7229">
        <w:rPr>
          <w:rFonts w:ascii="Arial" w:hAnsi="Arial" w:cs="Arial"/>
        </w:rPr>
        <w:t xml:space="preserve">Pedirá a </w:t>
      </w:r>
      <w:r>
        <w:rPr>
          <w:rFonts w:ascii="Arial" w:hAnsi="Arial" w:cs="Arial"/>
        </w:rPr>
        <w:t xml:space="preserve">las y </w:t>
      </w:r>
      <w:r w:rsidRPr="00EA7229">
        <w:rPr>
          <w:rFonts w:ascii="Arial" w:hAnsi="Arial" w:cs="Arial"/>
        </w:rPr>
        <w:t xml:space="preserve">los participantes que formen equipos de cinco personas cada uno. </w:t>
      </w:r>
    </w:p>
    <w:p w:rsidR="002B736D" w:rsidRPr="00EA7229" w:rsidRDefault="002B736D" w:rsidP="002B736D">
      <w:pPr>
        <w:numPr>
          <w:ilvl w:val="0"/>
          <w:numId w:val="1"/>
        </w:numPr>
        <w:tabs>
          <w:tab w:val="left" w:pos="1660"/>
        </w:tabs>
        <w:jc w:val="both"/>
        <w:rPr>
          <w:rFonts w:ascii="Arial" w:hAnsi="Arial" w:cs="Arial"/>
        </w:rPr>
      </w:pPr>
      <w:r w:rsidRPr="00EA7229">
        <w:rPr>
          <w:rFonts w:ascii="Arial" w:hAnsi="Arial" w:cs="Arial"/>
        </w:rPr>
        <w:t>Le dará a cada equipo una hoja de rotafolio, un marcador y cinta adhesiva.</w:t>
      </w:r>
    </w:p>
    <w:p w:rsidR="002B736D" w:rsidRPr="00EA7229" w:rsidRDefault="002B736D" w:rsidP="002B736D">
      <w:pPr>
        <w:numPr>
          <w:ilvl w:val="0"/>
          <w:numId w:val="1"/>
        </w:numPr>
        <w:tabs>
          <w:tab w:val="num" w:pos="1080"/>
          <w:tab w:val="left" w:pos="1660"/>
        </w:tabs>
        <w:jc w:val="both"/>
        <w:rPr>
          <w:rFonts w:ascii="Arial" w:hAnsi="Arial" w:cs="Arial"/>
        </w:rPr>
      </w:pPr>
      <w:r w:rsidRPr="00EA7229">
        <w:rPr>
          <w:rFonts w:ascii="Arial" w:hAnsi="Arial" w:cs="Arial"/>
        </w:rPr>
        <w:t>Les solicitará a los miembros de cada equipo que elijan</w:t>
      </w:r>
      <w:r>
        <w:rPr>
          <w:rFonts w:ascii="Arial" w:hAnsi="Arial" w:cs="Arial"/>
        </w:rPr>
        <w:t xml:space="preserve"> a</w:t>
      </w:r>
      <w:r w:rsidRPr="00EA7229">
        <w:rPr>
          <w:rFonts w:ascii="Arial" w:hAnsi="Arial" w:cs="Arial"/>
        </w:rPr>
        <w:t xml:space="preserve"> dos representantes por equipo.</w:t>
      </w:r>
      <w:r>
        <w:rPr>
          <w:rFonts w:ascii="Arial" w:hAnsi="Arial" w:cs="Arial"/>
        </w:rPr>
        <w:t xml:space="preserve"> </w:t>
      </w:r>
      <w:r w:rsidRPr="00EA7229">
        <w:rPr>
          <w:rFonts w:ascii="Arial" w:hAnsi="Arial" w:cs="Arial"/>
        </w:rPr>
        <w:t>El coordinador de la actividad deberá procurar que, si el grupo es mixto, los equipos queden equilibrados en cuanto a género.</w:t>
      </w:r>
    </w:p>
    <w:p w:rsidR="002B736D" w:rsidRPr="00EA7229" w:rsidRDefault="002B736D" w:rsidP="002B736D">
      <w:pPr>
        <w:numPr>
          <w:ilvl w:val="0"/>
          <w:numId w:val="1"/>
        </w:numPr>
        <w:tabs>
          <w:tab w:val="num" w:pos="1080"/>
          <w:tab w:val="left" w:pos="1660"/>
        </w:tabs>
        <w:jc w:val="both"/>
        <w:rPr>
          <w:rFonts w:ascii="Arial" w:hAnsi="Arial" w:cs="Arial"/>
        </w:rPr>
      </w:pPr>
      <w:r w:rsidRPr="00EA7229">
        <w:rPr>
          <w:rFonts w:ascii="Arial" w:hAnsi="Arial" w:cs="Arial"/>
        </w:rPr>
        <w:lastRenderedPageBreak/>
        <w:t>Pedirá que lean cuidadosamente y que, de manera individual, cumplan las instrucciones que se encuentran en la lista de valores materiales. Para ello les dará cinco minutos.</w:t>
      </w:r>
    </w:p>
    <w:p w:rsidR="002B736D" w:rsidRPr="00EA7229" w:rsidRDefault="002B736D" w:rsidP="002B736D">
      <w:pPr>
        <w:numPr>
          <w:ilvl w:val="0"/>
          <w:numId w:val="1"/>
        </w:numPr>
        <w:tabs>
          <w:tab w:val="num" w:pos="1080"/>
          <w:tab w:val="left" w:pos="1660"/>
        </w:tabs>
        <w:jc w:val="both"/>
        <w:rPr>
          <w:rFonts w:ascii="Arial" w:hAnsi="Arial" w:cs="Arial"/>
        </w:rPr>
      </w:pPr>
      <w:r w:rsidRPr="00EA7229">
        <w:rPr>
          <w:rFonts w:ascii="Arial" w:hAnsi="Arial" w:cs="Arial"/>
        </w:rPr>
        <w:t>Una vez pasado ese tiempo, le solicitará a los integrantes de cada equipo que realicen el mismo ejercicio, pero ahora en conjunto, para lograr tener una sola lista, es decir, lograr un</w:t>
      </w:r>
      <w:r>
        <w:rPr>
          <w:rFonts w:ascii="Arial" w:hAnsi="Arial" w:cs="Arial"/>
        </w:rPr>
        <w:t xml:space="preserve"> consenso. Para ello les dará 30</w:t>
      </w:r>
      <w:r w:rsidRPr="00EA7229">
        <w:rPr>
          <w:rFonts w:ascii="Arial" w:hAnsi="Arial" w:cs="Arial"/>
        </w:rPr>
        <w:t xml:space="preserve"> minutos.</w:t>
      </w:r>
    </w:p>
    <w:p w:rsidR="002B736D" w:rsidRPr="00EA7229" w:rsidRDefault="002B736D" w:rsidP="002B736D">
      <w:pPr>
        <w:numPr>
          <w:ilvl w:val="0"/>
          <w:numId w:val="1"/>
        </w:numPr>
        <w:tabs>
          <w:tab w:val="num" w:pos="1080"/>
          <w:tab w:val="left" w:pos="1660"/>
        </w:tabs>
        <w:jc w:val="both"/>
        <w:rPr>
          <w:rFonts w:ascii="Arial" w:hAnsi="Arial" w:cs="Arial"/>
        </w:rPr>
      </w:pPr>
      <w:r w:rsidRPr="00EA7229">
        <w:rPr>
          <w:rFonts w:ascii="Arial" w:hAnsi="Arial" w:cs="Arial"/>
        </w:rPr>
        <w:t>Les informará que no importa si no consiguen la unanimidad o el consenso, que reporten las posiciones mayoritarias y las minoritarias.</w:t>
      </w:r>
    </w:p>
    <w:p w:rsidR="002B736D" w:rsidRDefault="002B736D" w:rsidP="002B736D">
      <w:pPr>
        <w:numPr>
          <w:ilvl w:val="0"/>
          <w:numId w:val="1"/>
        </w:numPr>
        <w:tabs>
          <w:tab w:val="num" w:pos="1080"/>
          <w:tab w:val="left" w:pos="1660"/>
        </w:tabs>
        <w:jc w:val="both"/>
        <w:rPr>
          <w:rFonts w:ascii="Arial" w:hAnsi="Arial" w:cs="Arial"/>
        </w:rPr>
      </w:pPr>
      <w:r w:rsidRPr="00EA7229">
        <w:rPr>
          <w:rFonts w:ascii="Arial" w:hAnsi="Arial" w:cs="Arial"/>
        </w:rPr>
        <w:t>Los representantes de cada equipo pasarán al frente para reportar lo que lograron y la experiencia que significó tratar de llegar a un consenso.</w:t>
      </w:r>
    </w:p>
    <w:p w:rsidR="002B736D" w:rsidRPr="00EA7229" w:rsidRDefault="002B736D" w:rsidP="002B736D">
      <w:pPr>
        <w:numPr>
          <w:ilvl w:val="0"/>
          <w:numId w:val="1"/>
        </w:numPr>
        <w:tabs>
          <w:tab w:val="num" w:pos="1080"/>
          <w:tab w:val="left" w:pos="1660"/>
        </w:tabs>
        <w:jc w:val="both"/>
        <w:rPr>
          <w:rFonts w:ascii="Arial" w:hAnsi="Arial" w:cs="Arial"/>
        </w:rPr>
      </w:pPr>
      <w:r>
        <w:rPr>
          <w:rFonts w:ascii="Arial" w:hAnsi="Arial" w:cs="Arial"/>
        </w:rPr>
        <w:t>Se invitará a los y las participantes a introducir en el Portal del programa sus comentarios.</w:t>
      </w:r>
    </w:p>
    <w:p w:rsidR="002B736D" w:rsidRPr="00EA7229" w:rsidRDefault="002B736D" w:rsidP="002B736D">
      <w:pPr>
        <w:tabs>
          <w:tab w:val="num" w:pos="1080"/>
          <w:tab w:val="left" w:pos="1660"/>
        </w:tabs>
        <w:jc w:val="both"/>
        <w:rPr>
          <w:rFonts w:ascii="Arial" w:hAnsi="Arial" w:cs="Arial"/>
        </w:rPr>
      </w:pPr>
    </w:p>
    <w:p w:rsidR="002B736D" w:rsidRPr="00EA7229" w:rsidRDefault="002B736D" w:rsidP="002B736D">
      <w:pPr>
        <w:ind w:left="360"/>
        <w:jc w:val="both"/>
        <w:outlineLvl w:val="0"/>
        <w:rPr>
          <w:rFonts w:ascii="Arial" w:hAnsi="Arial" w:cs="Arial"/>
          <w:b/>
          <w:lang w:val="es-MX"/>
        </w:rPr>
      </w:pPr>
      <w:r w:rsidRPr="00EA7229">
        <w:rPr>
          <w:rFonts w:ascii="Arial" w:hAnsi="Arial" w:cs="Arial"/>
          <w:b/>
          <w:lang w:val="es-MX"/>
        </w:rPr>
        <w:t>Seguimiento:</w:t>
      </w:r>
    </w:p>
    <w:p w:rsidR="002B736D" w:rsidRPr="00EA7229" w:rsidRDefault="002B736D" w:rsidP="002B736D">
      <w:pPr>
        <w:ind w:left="360"/>
        <w:jc w:val="both"/>
        <w:rPr>
          <w:rFonts w:ascii="Arial" w:hAnsi="Arial" w:cs="Arial"/>
          <w:lang w:val="es-MX"/>
        </w:rPr>
      </w:pPr>
      <w:r>
        <w:rPr>
          <w:rFonts w:ascii="Arial" w:hAnsi="Arial" w:cs="Arial"/>
          <w:lang w:val="es-MX"/>
        </w:rPr>
        <w:t>Se registrará el número de comentarios de familiares que ingresaron al Portal.</w:t>
      </w:r>
    </w:p>
    <w:p w:rsidR="002B736D" w:rsidRPr="00EA7229" w:rsidRDefault="002B736D" w:rsidP="002B736D">
      <w:pPr>
        <w:tabs>
          <w:tab w:val="num" w:pos="1080"/>
          <w:tab w:val="left" w:pos="1660"/>
        </w:tabs>
        <w:jc w:val="both"/>
        <w:rPr>
          <w:rFonts w:ascii="Arial" w:hAnsi="Arial" w:cs="Arial"/>
          <w:lang w:val="es-MX"/>
        </w:rPr>
      </w:pPr>
    </w:p>
    <w:p w:rsidR="002B736D" w:rsidRDefault="002B736D" w:rsidP="002B736D">
      <w:pPr>
        <w:jc w:val="both"/>
        <w:outlineLvl w:val="0"/>
        <w:rPr>
          <w:rFonts w:ascii="Arial" w:hAnsi="Arial" w:cs="Arial"/>
          <w:b/>
        </w:rPr>
      </w:pPr>
    </w:p>
    <w:p w:rsidR="002B736D" w:rsidRPr="00EA7229" w:rsidRDefault="002B736D" w:rsidP="002B736D">
      <w:pPr>
        <w:jc w:val="both"/>
        <w:outlineLvl w:val="0"/>
        <w:rPr>
          <w:rFonts w:ascii="Arial" w:hAnsi="Arial" w:cs="Arial"/>
          <w:b/>
        </w:rPr>
      </w:pPr>
      <w:r>
        <w:rPr>
          <w:rFonts w:ascii="Arial" w:hAnsi="Arial" w:cs="Arial"/>
          <w:b/>
        </w:rPr>
        <w:t>VA</w:t>
      </w:r>
      <w:r w:rsidRPr="00EA7229">
        <w:rPr>
          <w:rFonts w:ascii="Arial" w:hAnsi="Arial" w:cs="Arial"/>
          <w:b/>
        </w:rPr>
        <w:t>LORES MATERIALES</w:t>
      </w:r>
    </w:p>
    <w:p w:rsidR="002B736D" w:rsidRPr="00EA7229" w:rsidRDefault="002B736D" w:rsidP="002B736D">
      <w:pPr>
        <w:jc w:val="both"/>
        <w:rPr>
          <w:rFonts w:ascii="Arial" w:hAnsi="Arial" w:cs="Arial"/>
        </w:rPr>
      </w:pPr>
    </w:p>
    <w:p w:rsidR="002B736D" w:rsidRPr="00EA7229" w:rsidRDefault="002B736D" w:rsidP="002B736D">
      <w:pPr>
        <w:jc w:val="both"/>
        <w:rPr>
          <w:rFonts w:ascii="Arial" w:hAnsi="Arial" w:cs="Arial"/>
          <w:lang w:val="es-MX"/>
        </w:rPr>
      </w:pPr>
      <w:r w:rsidRPr="00EA7229">
        <w:rPr>
          <w:rFonts w:ascii="Arial" w:hAnsi="Arial" w:cs="Arial"/>
          <w:lang w:val="es-MX"/>
        </w:rPr>
        <w:t xml:space="preserve">Al regresar de unas largas vacaciones, descubres que ha estado lloviendo durante tres días seguidos en el lugar donde vives - una colonia al norte de la ciudad-. </w:t>
      </w:r>
    </w:p>
    <w:p w:rsidR="002B736D" w:rsidRDefault="002B736D" w:rsidP="002B736D">
      <w:pPr>
        <w:ind w:firstLine="708"/>
        <w:jc w:val="both"/>
        <w:rPr>
          <w:rFonts w:ascii="Arial" w:hAnsi="Arial" w:cs="Arial"/>
          <w:lang w:val="es-MX"/>
        </w:rPr>
      </w:pPr>
    </w:p>
    <w:p w:rsidR="002B736D" w:rsidRPr="00EA7229" w:rsidRDefault="002B736D" w:rsidP="002B736D">
      <w:pPr>
        <w:ind w:firstLine="708"/>
        <w:jc w:val="both"/>
        <w:rPr>
          <w:rFonts w:ascii="Arial" w:hAnsi="Arial" w:cs="Arial"/>
          <w:lang w:val="es-MX"/>
        </w:rPr>
      </w:pPr>
      <w:r w:rsidRPr="00EA7229">
        <w:rPr>
          <w:rFonts w:ascii="Arial" w:hAnsi="Arial" w:cs="Arial"/>
          <w:lang w:val="es-MX"/>
        </w:rPr>
        <w:t xml:space="preserve">Justo antes de entrar a tu casa, una patrulla de la policía está avisando por el altavoz que esa zona será evacuada debido al inminente peligro de que el río reviente la presa cercana. Discutes con el policía para que te deje entrar a tu casa sólo uno o dos minutos para sacar algunas cosas que tienen un gran valor para ti y él, finalmente, accede. </w:t>
      </w:r>
    </w:p>
    <w:p w:rsidR="002B736D" w:rsidRDefault="002B736D" w:rsidP="002B736D">
      <w:pPr>
        <w:pStyle w:val="Sangradetextonormal"/>
        <w:ind w:left="0"/>
        <w:jc w:val="both"/>
        <w:rPr>
          <w:rFonts w:ascii="Arial" w:hAnsi="Arial" w:cs="Arial"/>
        </w:rPr>
      </w:pPr>
    </w:p>
    <w:p w:rsidR="002B736D" w:rsidRPr="009F6A5B" w:rsidRDefault="002B736D" w:rsidP="002B736D">
      <w:pPr>
        <w:pStyle w:val="Sangradetextonormal"/>
        <w:ind w:left="0" w:firstLine="708"/>
        <w:jc w:val="both"/>
        <w:rPr>
          <w:rFonts w:ascii="Arial" w:hAnsi="Arial" w:cs="Arial"/>
        </w:rPr>
      </w:pPr>
      <w:r w:rsidRPr="009F6A5B">
        <w:rPr>
          <w:rFonts w:ascii="Arial" w:hAnsi="Arial" w:cs="Arial"/>
        </w:rPr>
        <w:t>Ya dentro de tu casa te das cuenta de que podrás tomar, como máximo, cinco minutos para decidir las cuatro cosas que puedes rescatar. De la lista siguiente, ¿cuáles serían esas cuatro cosas? Márcalas en orden de importancia:</w:t>
      </w:r>
    </w:p>
    <w:p w:rsidR="002B736D" w:rsidRPr="00EA7229" w:rsidRDefault="002B736D" w:rsidP="002B736D">
      <w:pPr>
        <w:jc w:val="both"/>
        <w:rPr>
          <w:rFonts w:ascii="Arial" w:hAnsi="Arial" w:cs="Arial"/>
          <w:lang w:val="es-MX"/>
        </w:rPr>
      </w:pPr>
    </w:p>
    <w:p w:rsidR="002B736D" w:rsidRPr="00EA7229" w:rsidRDefault="002B736D" w:rsidP="002B736D">
      <w:pPr>
        <w:numPr>
          <w:ilvl w:val="0"/>
          <w:numId w:val="2"/>
        </w:numPr>
        <w:jc w:val="both"/>
        <w:rPr>
          <w:rFonts w:ascii="Arial" w:hAnsi="Arial" w:cs="Arial"/>
          <w:lang w:val="es-MX"/>
        </w:rPr>
      </w:pPr>
      <w:r>
        <w:rPr>
          <w:rFonts w:ascii="Arial" w:hAnsi="Arial" w:cs="Arial"/>
          <w:lang w:val="es-MX"/>
        </w:rPr>
        <w:t xml:space="preserve">Los documentos personales tuyos y de tu familia. </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5</w:t>
      </w:r>
      <w:r>
        <w:rPr>
          <w:rFonts w:ascii="Arial" w:hAnsi="Arial" w:cs="Arial"/>
          <w:lang w:val="es-MX"/>
        </w:rPr>
        <w:t>0</w:t>
      </w:r>
      <w:r w:rsidRPr="00EA7229">
        <w:rPr>
          <w:rFonts w:ascii="Arial" w:hAnsi="Arial" w:cs="Arial"/>
          <w:lang w:val="es-MX"/>
        </w:rPr>
        <w:t xml:space="preserve">00 </w:t>
      </w:r>
      <w:r>
        <w:rPr>
          <w:rFonts w:ascii="Arial" w:hAnsi="Arial" w:cs="Arial"/>
          <w:lang w:val="es-MX"/>
        </w:rPr>
        <w:t>pesos</w:t>
      </w:r>
      <w:r w:rsidRPr="00EA7229">
        <w:rPr>
          <w:rFonts w:ascii="Arial" w:hAnsi="Arial" w:cs="Arial"/>
          <w:lang w:val="es-MX"/>
        </w:rPr>
        <w:t>.</w:t>
      </w:r>
    </w:p>
    <w:p w:rsidR="002B736D" w:rsidRDefault="002B736D" w:rsidP="002B736D">
      <w:pPr>
        <w:numPr>
          <w:ilvl w:val="0"/>
          <w:numId w:val="2"/>
        </w:numPr>
        <w:jc w:val="both"/>
        <w:rPr>
          <w:rFonts w:ascii="Arial" w:hAnsi="Arial" w:cs="Arial"/>
          <w:lang w:val="es-MX"/>
        </w:rPr>
      </w:pPr>
      <w:r>
        <w:rPr>
          <w:rFonts w:ascii="Arial" w:hAnsi="Arial" w:cs="Arial"/>
          <w:lang w:val="es-MX"/>
        </w:rPr>
        <w:t xml:space="preserve">Las fotografías de tu familia, de tu infancia y de tus padres. </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Tu</w:t>
      </w:r>
      <w:r>
        <w:rPr>
          <w:rFonts w:ascii="Arial" w:hAnsi="Arial" w:cs="Arial"/>
          <w:lang w:val="es-MX"/>
        </w:rPr>
        <w:t xml:space="preserve"> música y</w:t>
      </w:r>
      <w:r w:rsidRPr="00EA7229">
        <w:rPr>
          <w:rFonts w:ascii="Arial" w:hAnsi="Arial" w:cs="Arial"/>
          <w:lang w:val="es-MX"/>
        </w:rPr>
        <w:t xml:space="preserve"> videos favoritos que contienen tus mejores momentos desde que eras niño o niña.</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Tu libreta de direcciones.</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 xml:space="preserve">Tu </w:t>
      </w:r>
      <w:r>
        <w:rPr>
          <w:rFonts w:ascii="Arial" w:hAnsi="Arial" w:cs="Arial"/>
          <w:lang w:val="es-MX"/>
        </w:rPr>
        <w:t>prenda</w:t>
      </w:r>
      <w:r w:rsidRPr="00EA7229">
        <w:rPr>
          <w:rFonts w:ascii="Arial" w:hAnsi="Arial" w:cs="Arial"/>
          <w:lang w:val="es-MX"/>
        </w:rPr>
        <w:t xml:space="preserve"> favorit</w:t>
      </w:r>
      <w:r>
        <w:rPr>
          <w:rFonts w:ascii="Arial" w:hAnsi="Arial" w:cs="Arial"/>
          <w:lang w:val="es-MX"/>
        </w:rPr>
        <w:t>a</w:t>
      </w:r>
      <w:r w:rsidRPr="00EA7229">
        <w:rPr>
          <w:rFonts w:ascii="Arial" w:hAnsi="Arial" w:cs="Arial"/>
          <w:lang w:val="es-MX"/>
        </w:rPr>
        <w:t>.</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 xml:space="preserve">La camiseta del deportista </w:t>
      </w:r>
      <w:r>
        <w:rPr>
          <w:rFonts w:ascii="Arial" w:hAnsi="Arial" w:cs="Arial"/>
          <w:lang w:val="es-MX"/>
        </w:rPr>
        <w:t xml:space="preserve">o cantante </w:t>
      </w:r>
      <w:r w:rsidRPr="00EA7229">
        <w:rPr>
          <w:rFonts w:ascii="Arial" w:hAnsi="Arial" w:cs="Arial"/>
          <w:lang w:val="es-MX"/>
        </w:rPr>
        <w:t>que más admiras y que recibiste de sus manos después de mucho batallar.</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Tu libro favorito.</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Una figura de jade invaluable de una cultura prehispánica.</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Los ensayos de tus alumnos que estás revisando y pronto tienes que entregar.</w:t>
      </w:r>
    </w:p>
    <w:p w:rsidR="002B736D" w:rsidRPr="00EA7229" w:rsidRDefault="002B736D" w:rsidP="002B736D">
      <w:pPr>
        <w:numPr>
          <w:ilvl w:val="0"/>
          <w:numId w:val="2"/>
        </w:numPr>
        <w:jc w:val="both"/>
        <w:rPr>
          <w:rFonts w:ascii="Arial" w:hAnsi="Arial" w:cs="Arial"/>
          <w:lang w:val="es-MX"/>
        </w:rPr>
      </w:pPr>
      <w:r>
        <w:rPr>
          <w:rFonts w:ascii="Arial" w:hAnsi="Arial" w:cs="Arial"/>
          <w:lang w:val="es-MX"/>
        </w:rPr>
        <w:t>Las cartas o tarjetas que te dieron tus hijos, cuando eran pequeños</w:t>
      </w:r>
      <w:r w:rsidRPr="00EA7229">
        <w:rPr>
          <w:rFonts w:ascii="Arial" w:hAnsi="Arial" w:cs="Arial"/>
          <w:lang w:val="es-MX"/>
        </w:rPr>
        <w:t>.</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Los papeles del carro que vendiste y que aún no entregas.</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lastRenderedPageBreak/>
        <w:t>Los documentos que te encargó tu secretaria y de los cuales depende tu trabajo.</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El pasaporte internacional.</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 xml:space="preserve">Tu título </w:t>
      </w:r>
      <w:r>
        <w:rPr>
          <w:rFonts w:ascii="Arial" w:hAnsi="Arial" w:cs="Arial"/>
          <w:lang w:val="es-MX"/>
        </w:rPr>
        <w:t>académico</w:t>
      </w:r>
      <w:r w:rsidRPr="00EA7229">
        <w:rPr>
          <w:rFonts w:ascii="Arial" w:hAnsi="Arial" w:cs="Arial"/>
          <w:lang w:val="es-MX"/>
        </w:rPr>
        <w:t xml:space="preserve"> y la gran colección de diplomas de participación en cursos de actualización.</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La computadora</w:t>
      </w:r>
      <w:r>
        <w:rPr>
          <w:rFonts w:ascii="Arial" w:hAnsi="Arial" w:cs="Arial"/>
          <w:lang w:val="es-MX"/>
        </w:rPr>
        <w:t xml:space="preserve"> o un archivo</w:t>
      </w:r>
      <w:r w:rsidRPr="00EA7229">
        <w:rPr>
          <w:rFonts w:ascii="Arial" w:hAnsi="Arial" w:cs="Arial"/>
          <w:lang w:val="es-MX"/>
        </w:rPr>
        <w:t>, con información muy importante para ti.</w:t>
      </w:r>
    </w:p>
    <w:p w:rsidR="002B736D" w:rsidRPr="00EA7229" w:rsidRDefault="002B736D" w:rsidP="002B736D">
      <w:pPr>
        <w:numPr>
          <w:ilvl w:val="0"/>
          <w:numId w:val="2"/>
        </w:numPr>
        <w:jc w:val="both"/>
        <w:rPr>
          <w:rFonts w:ascii="Arial" w:hAnsi="Arial" w:cs="Arial"/>
          <w:lang w:val="es-MX"/>
        </w:rPr>
      </w:pPr>
      <w:r w:rsidRPr="00EA7229">
        <w:rPr>
          <w:rFonts w:ascii="Arial" w:hAnsi="Arial" w:cs="Arial"/>
          <w:lang w:val="es-MX"/>
        </w:rPr>
        <w:t xml:space="preserve">Una pintura de </w:t>
      </w:r>
      <w:r>
        <w:rPr>
          <w:rFonts w:ascii="Arial" w:hAnsi="Arial" w:cs="Arial"/>
          <w:lang w:val="es-MX"/>
        </w:rPr>
        <w:t>Diego Rivera,</w:t>
      </w:r>
      <w:r w:rsidRPr="00EA7229">
        <w:rPr>
          <w:rFonts w:ascii="Arial" w:hAnsi="Arial" w:cs="Arial"/>
          <w:lang w:val="es-MX"/>
        </w:rPr>
        <w:t xml:space="preserve"> que te regalaron.</w:t>
      </w:r>
    </w:p>
    <w:p w:rsidR="006B57E2" w:rsidRPr="002B736D" w:rsidRDefault="006B57E2">
      <w:pPr>
        <w:rPr>
          <w:lang w:val="es-MX"/>
        </w:rPr>
      </w:pPr>
    </w:p>
    <w:sectPr w:rsidR="006B57E2" w:rsidRPr="002B736D" w:rsidSect="006B57E2">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3D4B" w:rsidRDefault="00ED3D4B" w:rsidP="002B736D">
      <w:r>
        <w:separator/>
      </w:r>
    </w:p>
  </w:endnote>
  <w:endnote w:type="continuationSeparator" w:id="0">
    <w:p w:rsidR="00ED3D4B" w:rsidRDefault="00ED3D4B" w:rsidP="002B73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3D4B" w:rsidRDefault="00ED3D4B" w:rsidP="002B736D">
      <w:r>
        <w:separator/>
      </w:r>
    </w:p>
  </w:footnote>
  <w:footnote w:type="continuationSeparator" w:id="0">
    <w:p w:rsidR="00ED3D4B" w:rsidRDefault="00ED3D4B" w:rsidP="002B736D">
      <w:r>
        <w:continuationSeparator/>
      </w:r>
    </w:p>
  </w:footnote>
  <w:footnote w:id="1">
    <w:p w:rsidR="002B736D" w:rsidRPr="00386A57" w:rsidRDefault="002B736D" w:rsidP="002B736D">
      <w:pPr>
        <w:pStyle w:val="Textonotapie"/>
        <w:rPr>
          <w:lang w:val="es-MX"/>
        </w:rPr>
      </w:pPr>
      <w:r>
        <w:rPr>
          <w:rStyle w:val="Refdenotaalpie"/>
        </w:rPr>
        <w:t>*</w:t>
      </w:r>
      <w:r>
        <w:t xml:space="preserve"> Adaptado de CASA, A.C.</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9C4C9B"/>
    <w:multiLevelType w:val="hybridMultilevel"/>
    <w:tmpl w:val="39D61A7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
    <w:nsid w:val="51C12996"/>
    <w:multiLevelType w:val="hybridMultilevel"/>
    <w:tmpl w:val="426EDEC4"/>
    <w:lvl w:ilvl="0" w:tplc="0C0A000F">
      <w:start w:val="1"/>
      <w:numFmt w:val="decimal"/>
      <w:lvlText w:val="%1."/>
      <w:lvlJc w:val="left"/>
      <w:pPr>
        <w:tabs>
          <w:tab w:val="num" w:pos="1080"/>
        </w:tabs>
        <w:ind w:left="1080" w:hanging="360"/>
      </w:p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2B736D"/>
    <w:rsid w:val="002B736D"/>
    <w:rsid w:val="006B57E2"/>
    <w:rsid w:val="00ED3D4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736D"/>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qFormat/>
    <w:rsid w:val="002B736D"/>
    <w:pPr>
      <w:keepNext/>
      <w:jc w:val="both"/>
      <w:outlineLvl w:val="0"/>
    </w:pPr>
    <w:rPr>
      <w:bCs/>
      <w:i/>
      <w:iCs/>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B736D"/>
    <w:rPr>
      <w:rFonts w:ascii="Times New Roman" w:eastAsia="Times New Roman" w:hAnsi="Times New Roman" w:cs="Times New Roman"/>
      <w:bCs/>
      <w:i/>
      <w:iCs/>
      <w:sz w:val="24"/>
      <w:szCs w:val="24"/>
      <w:lang w:eastAsia="es-ES"/>
    </w:rPr>
  </w:style>
  <w:style w:type="character" w:styleId="Refdenotaalpie">
    <w:name w:val="footnote reference"/>
    <w:basedOn w:val="Fuentedeprrafopredeter"/>
    <w:semiHidden/>
    <w:rsid w:val="002B736D"/>
    <w:rPr>
      <w:vertAlign w:val="superscript"/>
    </w:rPr>
  </w:style>
  <w:style w:type="paragraph" w:styleId="Textonotapie">
    <w:name w:val="footnote text"/>
    <w:basedOn w:val="Normal"/>
    <w:link w:val="TextonotapieCar"/>
    <w:semiHidden/>
    <w:rsid w:val="002B736D"/>
    <w:pPr>
      <w:spacing w:line="360" w:lineRule="auto"/>
      <w:jc w:val="both"/>
    </w:pPr>
    <w:rPr>
      <w:sz w:val="20"/>
      <w:szCs w:val="20"/>
    </w:rPr>
  </w:style>
  <w:style w:type="character" w:customStyle="1" w:styleId="TextonotapieCar">
    <w:name w:val="Texto nota pie Car"/>
    <w:basedOn w:val="Fuentedeprrafopredeter"/>
    <w:link w:val="Textonotapie"/>
    <w:semiHidden/>
    <w:rsid w:val="002B736D"/>
    <w:rPr>
      <w:rFonts w:ascii="Times New Roman" w:eastAsia="Times New Roman" w:hAnsi="Times New Roman" w:cs="Times New Roman"/>
      <w:sz w:val="20"/>
      <w:szCs w:val="20"/>
      <w:lang w:val="es-ES" w:eastAsia="es-ES"/>
    </w:rPr>
  </w:style>
  <w:style w:type="paragraph" w:styleId="Sangradetextonormal">
    <w:name w:val="Body Text Indent"/>
    <w:basedOn w:val="Normal"/>
    <w:link w:val="SangradetextonormalCar"/>
    <w:rsid w:val="002B736D"/>
    <w:pPr>
      <w:ind w:left="360"/>
    </w:pPr>
    <w:rPr>
      <w:lang w:val="es-MX"/>
    </w:rPr>
  </w:style>
  <w:style w:type="character" w:customStyle="1" w:styleId="SangradetextonormalCar">
    <w:name w:val="Sangría de texto normal Car"/>
    <w:basedOn w:val="Fuentedeprrafopredeter"/>
    <w:link w:val="Sangradetextonormal"/>
    <w:rsid w:val="002B736D"/>
    <w:rPr>
      <w:rFonts w:ascii="Times New Roman" w:eastAsia="Times New Roman" w:hAnsi="Times New Roman" w:cs="Times New Roman"/>
      <w:sz w:val="24"/>
      <w:szCs w:val="24"/>
      <w:lang w:eastAsia="es-ES"/>
    </w:rPr>
  </w:style>
  <w:style w:type="paragraph" w:styleId="Ttulo">
    <w:name w:val="Title"/>
    <w:basedOn w:val="Normal"/>
    <w:link w:val="TtuloCar"/>
    <w:qFormat/>
    <w:rsid w:val="002B736D"/>
    <w:pPr>
      <w:jc w:val="center"/>
    </w:pPr>
    <w:rPr>
      <w:rFonts w:ascii="Arial" w:hAnsi="Arial" w:cs="Arial"/>
      <w:color w:val="00CCFF"/>
      <w:sz w:val="28"/>
      <w:szCs w:val="28"/>
    </w:rPr>
  </w:style>
  <w:style w:type="character" w:customStyle="1" w:styleId="TtuloCar">
    <w:name w:val="Título Car"/>
    <w:basedOn w:val="Fuentedeprrafopredeter"/>
    <w:link w:val="Ttulo"/>
    <w:rsid w:val="002B736D"/>
    <w:rPr>
      <w:rFonts w:ascii="Arial" w:eastAsia="Times New Roman" w:hAnsi="Arial" w:cs="Arial"/>
      <w:color w:val="00CCFF"/>
      <w:sz w:val="28"/>
      <w:szCs w:val="28"/>
      <w:lang w:val="es-ES" w:eastAsia="es-ES"/>
    </w:rPr>
  </w:style>
  <w:style w:type="paragraph" w:styleId="Textodeglobo">
    <w:name w:val="Balloon Text"/>
    <w:basedOn w:val="Normal"/>
    <w:link w:val="TextodegloboCar"/>
    <w:uiPriority w:val="99"/>
    <w:semiHidden/>
    <w:unhideWhenUsed/>
    <w:rsid w:val="002B736D"/>
    <w:rPr>
      <w:rFonts w:ascii="Tahoma" w:hAnsi="Tahoma" w:cs="Tahoma"/>
      <w:sz w:val="16"/>
      <w:szCs w:val="16"/>
    </w:rPr>
  </w:style>
  <w:style w:type="character" w:customStyle="1" w:styleId="TextodegloboCar">
    <w:name w:val="Texto de globo Car"/>
    <w:basedOn w:val="Fuentedeprrafopredeter"/>
    <w:link w:val="Textodeglobo"/>
    <w:uiPriority w:val="99"/>
    <w:semiHidden/>
    <w:rsid w:val="002B736D"/>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image" Target="media/image3.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837</Words>
  <Characters>4606</Characters>
  <Application>Microsoft Office Word</Application>
  <DocSecurity>0</DocSecurity>
  <Lines>38</Lines>
  <Paragraphs>10</Paragraphs>
  <ScaleCrop>false</ScaleCrop>
  <Company/>
  <LinksUpToDate>false</LinksUpToDate>
  <CharactersWithSpaces>5433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Miztli</dc:creator>
  <cp:lastModifiedBy>Miztli</cp:lastModifiedBy>
  <cp:revision>1</cp:revision>
  <dcterms:created xsi:type="dcterms:W3CDTF">2010-06-29T18:33:00Z</dcterms:created>
  <dcterms:modified xsi:type="dcterms:W3CDTF">2010-06-29T18:33:00Z</dcterms:modified>
</cp:coreProperties>
</file>